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917B0" w14:textId="77777777" w:rsidR="005F6795" w:rsidRDefault="005F6795" w:rsidP="005B0D92">
      <w:pPr>
        <w:spacing w:after="0" w:line="240" w:lineRule="auto"/>
        <w:rPr>
          <w:rStyle w:val="Ninguno"/>
          <w:rFonts w:ascii="Arial" w:hAnsi="Arial"/>
          <w:b/>
          <w:bCs/>
          <w:sz w:val="36"/>
          <w:szCs w:val="36"/>
        </w:rPr>
      </w:pPr>
    </w:p>
    <w:p w14:paraId="478E893D" w14:textId="10706B99" w:rsidR="005F6795" w:rsidRDefault="004F373F" w:rsidP="004F373F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s-ES"/>
        </w:rPr>
      </w:pPr>
      <w:r w:rsidRPr="004F373F">
        <w:rPr>
          <w:rFonts w:ascii="Arial" w:hAnsi="Arial"/>
          <w:b/>
          <w:bCs/>
          <w:sz w:val="28"/>
          <w:szCs w:val="28"/>
          <w:lang w:val="es-ES"/>
        </w:rPr>
        <w:t xml:space="preserve">El Consejo General del Notariado y Cruz Roja Española firman un convenio </w:t>
      </w:r>
      <w:r w:rsidR="003F0830">
        <w:rPr>
          <w:rFonts w:ascii="Arial" w:hAnsi="Arial"/>
          <w:b/>
          <w:bCs/>
          <w:sz w:val="28"/>
          <w:szCs w:val="28"/>
          <w:lang w:val="es-ES"/>
        </w:rPr>
        <w:t>para colaborar en actuaciones de emergencia</w:t>
      </w:r>
    </w:p>
    <w:p w14:paraId="4233BBE2" w14:textId="77777777" w:rsidR="005F6795" w:rsidRDefault="005F6795">
      <w:pPr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  <w:sz w:val="36"/>
          <w:szCs w:val="36"/>
        </w:rPr>
      </w:pPr>
    </w:p>
    <w:p w14:paraId="7D88EAD0" w14:textId="788D16D3" w:rsidR="0002676A" w:rsidRPr="0002676A" w:rsidRDefault="0002676A" w:rsidP="000267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Ninguno"/>
          <w:rFonts w:ascii="Arial" w:hAnsi="Arial"/>
        </w:rPr>
      </w:pPr>
      <w:r w:rsidRPr="0002676A">
        <w:rPr>
          <w:rStyle w:val="Ninguno"/>
          <w:rFonts w:ascii="Arial" w:hAnsi="Arial"/>
          <w:i/>
        </w:rPr>
        <w:t>Este acuerdo tiene como objetivo el intercambio de información entre ambas instituciones, la habilitación de servicios notariales de ayuda y asesoramiento a los afectados, y la propuesta de medidas legislativas, entre otras actuaciones</w:t>
      </w:r>
    </w:p>
    <w:p w14:paraId="6A5B95A4" w14:textId="77777777" w:rsidR="005F6795" w:rsidRDefault="005F6795">
      <w:pPr>
        <w:spacing w:after="0" w:line="240" w:lineRule="auto"/>
        <w:rPr>
          <w:rStyle w:val="Ninguno"/>
          <w:rFonts w:ascii="Arial" w:eastAsia="Arial" w:hAnsi="Arial" w:cs="Arial"/>
          <w:b/>
          <w:bCs/>
        </w:rPr>
      </w:pPr>
    </w:p>
    <w:p w14:paraId="5688A7E4" w14:textId="77777777" w:rsidR="005F6795" w:rsidRPr="000D25FC" w:rsidRDefault="005F6795" w:rsidP="00B143BC">
      <w:pPr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127E9320" w14:textId="38DBC766" w:rsidR="006C0983" w:rsidRPr="009D0246" w:rsidRDefault="001300C0" w:rsidP="007231C7">
      <w:pPr>
        <w:spacing w:after="0"/>
        <w:jc w:val="both"/>
        <w:rPr>
          <w:rStyle w:val="Ninguno"/>
          <w:rFonts w:ascii="Arial" w:hAnsi="Arial" w:cs="Arial"/>
          <w:bCs/>
        </w:rPr>
      </w:pPr>
      <w:r w:rsidRPr="000D25FC">
        <w:rPr>
          <w:rStyle w:val="Ninguno"/>
          <w:rFonts w:ascii="Arial" w:hAnsi="Arial"/>
          <w:sz w:val="24"/>
          <w:szCs w:val="24"/>
          <w:u w:val="single"/>
        </w:rPr>
        <w:t>Madrid</w:t>
      </w:r>
      <w:r w:rsidR="005D5C78" w:rsidRPr="000D25FC">
        <w:rPr>
          <w:rStyle w:val="Ninguno"/>
          <w:rFonts w:ascii="Arial" w:hAnsi="Arial"/>
          <w:sz w:val="24"/>
          <w:szCs w:val="24"/>
          <w:u w:val="single"/>
        </w:rPr>
        <w:t xml:space="preserve">, </w:t>
      </w:r>
      <w:r w:rsidR="00604B91">
        <w:rPr>
          <w:rStyle w:val="Ninguno"/>
          <w:rFonts w:ascii="Arial" w:hAnsi="Arial"/>
          <w:sz w:val="24"/>
          <w:szCs w:val="24"/>
          <w:u w:val="single"/>
        </w:rPr>
        <w:t>1</w:t>
      </w:r>
      <w:r w:rsidR="00B143BC">
        <w:rPr>
          <w:rStyle w:val="Ninguno"/>
          <w:rFonts w:ascii="Arial" w:hAnsi="Arial"/>
          <w:sz w:val="24"/>
          <w:szCs w:val="24"/>
          <w:u w:val="single"/>
        </w:rPr>
        <w:t>5</w:t>
      </w:r>
      <w:r w:rsidR="005D5C78" w:rsidRPr="000D25FC">
        <w:rPr>
          <w:rStyle w:val="Ninguno"/>
          <w:rFonts w:ascii="Arial" w:hAnsi="Arial"/>
          <w:sz w:val="24"/>
          <w:szCs w:val="24"/>
          <w:u w:val="single"/>
        </w:rPr>
        <w:t xml:space="preserve"> de </w:t>
      </w:r>
      <w:r w:rsidR="00B143BC">
        <w:rPr>
          <w:rStyle w:val="Ninguno"/>
          <w:rFonts w:ascii="Arial" w:hAnsi="Arial"/>
          <w:sz w:val="24"/>
          <w:szCs w:val="24"/>
          <w:u w:val="single"/>
        </w:rPr>
        <w:t>abril</w:t>
      </w:r>
      <w:r w:rsidR="005D5C78" w:rsidRPr="000D25FC">
        <w:rPr>
          <w:rStyle w:val="Ninguno"/>
          <w:rFonts w:ascii="Arial" w:hAnsi="Arial"/>
          <w:sz w:val="24"/>
          <w:szCs w:val="24"/>
          <w:u w:val="single"/>
        </w:rPr>
        <w:t xml:space="preserve"> de 202</w:t>
      </w:r>
      <w:r w:rsidR="00B143BC">
        <w:rPr>
          <w:rStyle w:val="Ninguno"/>
          <w:rFonts w:ascii="Arial" w:hAnsi="Arial"/>
          <w:sz w:val="24"/>
          <w:szCs w:val="24"/>
          <w:u w:val="single"/>
        </w:rPr>
        <w:t>6</w:t>
      </w:r>
      <w:r w:rsidR="005D5C78" w:rsidRPr="00047FBF">
        <w:rPr>
          <w:rStyle w:val="Ninguno"/>
          <w:rFonts w:ascii="Arial" w:hAnsi="Arial"/>
          <w:bCs/>
          <w:sz w:val="24"/>
          <w:szCs w:val="24"/>
        </w:rPr>
        <w:t xml:space="preserve">.- </w:t>
      </w:r>
      <w:r w:rsidR="007231C7" w:rsidRPr="009D0246">
        <w:rPr>
          <w:rFonts w:ascii="Arial" w:hAnsi="Arial" w:cs="Arial"/>
          <w:lang w:val="es-ES"/>
        </w:rPr>
        <w:t xml:space="preserve">El Consejo </w:t>
      </w:r>
      <w:r w:rsidR="007231C7" w:rsidRPr="009D0246">
        <w:rPr>
          <w:rStyle w:val="Ninguno"/>
          <w:rFonts w:ascii="Arial" w:hAnsi="Arial" w:cs="Arial"/>
          <w:bCs/>
        </w:rPr>
        <w:t xml:space="preserve">General del Notariado y Cruz Roja Española </w:t>
      </w:r>
      <w:r w:rsidR="00D2502A" w:rsidRPr="009D0246">
        <w:rPr>
          <w:rStyle w:val="Ninguno"/>
          <w:rFonts w:ascii="Arial" w:hAnsi="Arial" w:cs="Arial"/>
          <w:bCs/>
        </w:rPr>
        <w:t xml:space="preserve">suscribieron ayer </w:t>
      </w:r>
      <w:r w:rsidR="007231C7" w:rsidRPr="009D0246">
        <w:rPr>
          <w:rStyle w:val="Ninguno"/>
          <w:rFonts w:ascii="Arial" w:hAnsi="Arial" w:cs="Arial"/>
          <w:bCs/>
        </w:rPr>
        <w:t>un convenio marco de colaboración con el objetivo de reforzar la coordinación entre ambas instituciones en situaciones de emergencia y catástrofes.</w:t>
      </w:r>
    </w:p>
    <w:p w14:paraId="3E7B6178" w14:textId="6313C264" w:rsidR="007231C7" w:rsidRPr="009D0246" w:rsidRDefault="00400D90" w:rsidP="00400D90">
      <w:pPr>
        <w:spacing w:after="0"/>
        <w:jc w:val="both"/>
        <w:rPr>
          <w:rFonts w:ascii="Arial" w:hAnsi="Arial" w:cs="Arial"/>
          <w:lang w:val="es-ES"/>
        </w:rPr>
      </w:pPr>
      <w:r w:rsidRPr="009D0246">
        <w:rPr>
          <w:rStyle w:val="Ninguno"/>
          <w:rFonts w:ascii="Arial" w:hAnsi="Arial" w:cs="Arial"/>
          <w:bCs/>
        </w:rPr>
        <w:t>La firma del convenio corrió a cargo de la presidenta del Consejo General del Notariado, Concepción Pilar Barrio</w:t>
      </w:r>
      <w:bookmarkStart w:id="0" w:name="_GoBack"/>
      <w:bookmarkEnd w:id="0"/>
      <w:r w:rsidRPr="009D0246">
        <w:rPr>
          <w:rStyle w:val="Ninguno"/>
          <w:rFonts w:ascii="Arial" w:hAnsi="Arial" w:cs="Arial"/>
          <w:bCs/>
        </w:rPr>
        <w:t xml:space="preserve"> </w:t>
      </w:r>
      <w:r w:rsidR="00580C99" w:rsidRPr="009D0246">
        <w:rPr>
          <w:rStyle w:val="Ninguno"/>
          <w:rFonts w:ascii="Arial" w:hAnsi="Arial" w:cs="Arial"/>
          <w:bCs/>
        </w:rPr>
        <w:t>D</w:t>
      </w:r>
      <w:r w:rsidRPr="009D0246">
        <w:rPr>
          <w:rStyle w:val="Ninguno"/>
          <w:rFonts w:ascii="Arial" w:hAnsi="Arial" w:cs="Arial"/>
          <w:bCs/>
        </w:rPr>
        <w:t xml:space="preserve">el Olmo, y de la presidenta de Cruz Roja Española, María del Mar </w:t>
      </w:r>
      <w:proofErr w:type="spellStart"/>
      <w:r w:rsidRPr="009D0246">
        <w:rPr>
          <w:rStyle w:val="Ninguno"/>
          <w:rFonts w:ascii="Arial" w:hAnsi="Arial" w:cs="Arial"/>
          <w:bCs/>
        </w:rPr>
        <w:t>Pageo</w:t>
      </w:r>
      <w:proofErr w:type="spellEnd"/>
      <w:r w:rsidRPr="009D0246">
        <w:rPr>
          <w:rStyle w:val="Ninguno"/>
          <w:rFonts w:ascii="Arial" w:hAnsi="Arial" w:cs="Arial"/>
          <w:bCs/>
        </w:rPr>
        <w:t>.</w:t>
      </w:r>
      <w:r w:rsidR="007231C7" w:rsidRPr="009D0246">
        <w:rPr>
          <w:rFonts w:ascii="Arial" w:hAnsi="Arial" w:cs="Arial"/>
          <w:lang w:val="es-ES"/>
        </w:rPr>
        <w:t xml:space="preserve">También acudieron a la firma el </w:t>
      </w:r>
      <w:r w:rsidR="007231C7" w:rsidRPr="009D0246">
        <w:rPr>
          <w:rStyle w:val="Ninguno"/>
          <w:bCs/>
        </w:rPr>
        <w:t>decano</w:t>
      </w:r>
      <w:r w:rsidR="007231C7" w:rsidRPr="009D0246">
        <w:rPr>
          <w:rFonts w:ascii="Arial" w:hAnsi="Arial" w:cs="Arial"/>
          <w:lang w:val="es-ES"/>
        </w:rPr>
        <w:t xml:space="preserve"> del Colegio Notarial de Castilla-La Mancha y presidente de la Comisión de Emergencias del Consejo General del Notariado, Luis Enrique Mayorga; la coordinadora general de Cruz Roja Española, María Ángeles Cacereño; y el director del </w:t>
      </w:r>
      <w:r w:rsidR="00580C99" w:rsidRPr="009D0246">
        <w:rPr>
          <w:rFonts w:ascii="Arial" w:hAnsi="Arial" w:cs="Arial"/>
          <w:lang w:val="es-ES"/>
        </w:rPr>
        <w:t>d</w:t>
      </w:r>
      <w:r w:rsidR="007231C7" w:rsidRPr="009D0246">
        <w:rPr>
          <w:rFonts w:ascii="Arial" w:hAnsi="Arial" w:cs="Arial"/>
          <w:lang w:val="es-ES"/>
        </w:rPr>
        <w:t>epartamento Jurídico de la institución, César Arias.</w:t>
      </w:r>
    </w:p>
    <w:p w14:paraId="08155B69" w14:textId="77777777" w:rsidR="003913B9" w:rsidRPr="009D0246" w:rsidRDefault="003913B9" w:rsidP="00400D90">
      <w:pPr>
        <w:spacing w:after="0"/>
        <w:jc w:val="both"/>
        <w:rPr>
          <w:rStyle w:val="Ninguno"/>
          <w:bCs/>
        </w:rPr>
      </w:pPr>
    </w:p>
    <w:p w14:paraId="1E571701" w14:textId="36607FE5" w:rsidR="007231C7" w:rsidRPr="009D0246" w:rsidRDefault="007231C7" w:rsidP="009D0246">
      <w:pPr>
        <w:spacing w:after="0"/>
        <w:jc w:val="both"/>
        <w:rPr>
          <w:rStyle w:val="Ninguno"/>
          <w:rFonts w:ascii="Arial" w:hAnsi="Arial" w:cs="Arial"/>
          <w:bCs/>
        </w:rPr>
      </w:pPr>
      <w:r w:rsidRPr="009D0246">
        <w:rPr>
          <w:rStyle w:val="Ninguno"/>
          <w:rFonts w:ascii="Arial" w:hAnsi="Arial" w:cs="Arial"/>
          <w:bCs/>
        </w:rPr>
        <w:t>El objetivo del convenio es fomentar la participación de todos los agentes para que aporten su experiencia y visión particular, permitiendo, mediante la puesta a disposición de la información de la que disponen, crear un retrato global de la situación que facilite el diagnóstico de los problemas y la determinación de las soluciones más adecuadas en cada momento.</w:t>
      </w:r>
    </w:p>
    <w:p w14:paraId="2F17493D" w14:textId="77777777" w:rsidR="003913B9" w:rsidRPr="009D0246" w:rsidRDefault="003913B9" w:rsidP="007231C7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E1A561C" w14:textId="77777777" w:rsidR="007231C7" w:rsidRPr="009D0246" w:rsidRDefault="007231C7" w:rsidP="009D0246">
      <w:pPr>
        <w:spacing w:after="0"/>
        <w:jc w:val="both"/>
        <w:rPr>
          <w:rStyle w:val="Ninguno"/>
          <w:bCs/>
        </w:rPr>
      </w:pPr>
      <w:r w:rsidRPr="009D0246">
        <w:rPr>
          <w:rStyle w:val="Ninguno"/>
          <w:bCs/>
        </w:rPr>
        <w:t>En el marco de este acuerdo, se contempla el intercambio de información entre ambas instituciones para facilitar la toma de decisiones y la adopción de medidas adecuadas, así como la optimización de los recursos humanos y materiales, evitando solapamientos. Asimismo, se habilitarán los colegios notariales y, en su caso, las propias notarías para la realización de actuaciones jurídicas dirigidas a paliar los daños patrimoniales de los ciudadanos; se asesorará a los afectados y se facilitará la recuperación de escrituras públicas; y se pondrán en marcha servicios telefónicos y telemáticos de ayuda. Además, se prevé la elaboración y propuesta de medidas legislativas orientadas a la prevención y resolución de los problemas derivados de las catástrofes, la recopilación de datos de interés para las instituciones firmantes y las Administraciones Públicas competentes, así como la habilitación de canales de captación de fondos por parte de Cruz Roja Española, entre otras acciones.</w:t>
      </w:r>
    </w:p>
    <w:p w14:paraId="13C97FEE" w14:textId="572070A9" w:rsidR="004F373F" w:rsidRPr="008C137A" w:rsidRDefault="007231C7" w:rsidP="008C137A">
      <w:pPr>
        <w:spacing w:after="0"/>
        <w:jc w:val="both"/>
        <w:rPr>
          <w:bCs/>
        </w:rPr>
      </w:pPr>
      <w:r w:rsidRPr="009D0246">
        <w:rPr>
          <w:rStyle w:val="Ninguno"/>
          <w:bCs/>
        </w:rPr>
        <w:t>El convenio prevé la creación de una comisión mixta de seguimiento para la evaluación y supervisión de las actuaciones acordadas.</w:t>
      </w:r>
    </w:p>
    <w:sectPr w:rsidR="004F373F" w:rsidRPr="008C137A">
      <w:headerReference w:type="default" r:id="rId7"/>
      <w:pgSz w:w="11900" w:h="16840"/>
      <w:pgMar w:top="1418" w:right="1701" w:bottom="1418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67004" w14:textId="77777777" w:rsidR="00B471F0" w:rsidRDefault="00B471F0">
      <w:pPr>
        <w:spacing w:after="0" w:line="240" w:lineRule="auto"/>
      </w:pPr>
      <w:r>
        <w:separator/>
      </w:r>
    </w:p>
  </w:endnote>
  <w:endnote w:type="continuationSeparator" w:id="0">
    <w:p w14:paraId="7B70FDC9" w14:textId="77777777" w:rsidR="00B471F0" w:rsidRDefault="00B4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leste-Regular">
    <w:altName w:val="Arial"/>
    <w:charset w:val="00"/>
    <w:family w:val="roman"/>
    <w:pitch w:val="default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8E7D5" w14:textId="77777777" w:rsidR="00B471F0" w:rsidRDefault="00B471F0">
      <w:pPr>
        <w:spacing w:after="0" w:line="240" w:lineRule="auto"/>
      </w:pPr>
      <w:r>
        <w:separator/>
      </w:r>
    </w:p>
  </w:footnote>
  <w:footnote w:type="continuationSeparator" w:id="0">
    <w:p w14:paraId="2D697B15" w14:textId="77777777" w:rsidR="00B471F0" w:rsidRDefault="00B4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DA057" w14:textId="7A54E864" w:rsidR="00B04394" w:rsidRDefault="004F373F" w:rsidP="004F373F">
    <w:pPr>
      <w:pStyle w:val="Encabezado"/>
      <w:tabs>
        <w:tab w:val="clear" w:pos="4252"/>
        <w:tab w:val="clear" w:pos="8504"/>
        <w:tab w:val="left" w:pos="1725"/>
      </w:tabs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86D61FB" wp14:editId="789AE224">
          <wp:simplePos x="0" y="0"/>
          <wp:positionH relativeFrom="column">
            <wp:posOffset>4482465</wp:posOffset>
          </wp:positionH>
          <wp:positionV relativeFrom="paragraph">
            <wp:posOffset>-190500</wp:posOffset>
          </wp:positionV>
          <wp:extent cx="514985" cy="996950"/>
          <wp:effectExtent l="0" t="0" r="0" b="0"/>
          <wp:wrapSquare wrapText="bothSides"/>
          <wp:docPr id="1073741826" name="officeArt object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" descr="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85" cy="996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7E7091">
      <w:rPr>
        <w:noProof/>
      </w:rPr>
      <w:drawing>
        <wp:inline distT="0" distB="0" distL="0" distR="0" wp14:anchorId="26644C06" wp14:editId="089916DD">
          <wp:extent cx="1943100" cy="46668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E-ESP-Horizontal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786" cy="469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5FCFC1B" w14:textId="77777777" w:rsidR="005F6795" w:rsidRDefault="005F6795" w:rsidP="00B0439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C5D"/>
    <w:multiLevelType w:val="hybridMultilevel"/>
    <w:tmpl w:val="2EAE3ABC"/>
    <w:numStyleLink w:val="Estiloimportado1"/>
  </w:abstractNum>
  <w:abstractNum w:abstractNumId="1" w15:restartNumberingAfterBreak="0">
    <w:nsid w:val="79451A46"/>
    <w:multiLevelType w:val="hybridMultilevel"/>
    <w:tmpl w:val="2EAE3ABC"/>
    <w:styleLink w:val="Estiloimportado1"/>
    <w:lvl w:ilvl="0" w:tplc="B1BAD0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556293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870C54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A62B0F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AEA16E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1B25D0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112CB9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EDAE93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9BCAA1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95"/>
    <w:rsid w:val="0000114C"/>
    <w:rsid w:val="0002676A"/>
    <w:rsid w:val="00047FBF"/>
    <w:rsid w:val="000517D1"/>
    <w:rsid w:val="00051ABC"/>
    <w:rsid w:val="000A00CC"/>
    <w:rsid w:val="000B6721"/>
    <w:rsid w:val="000D25FC"/>
    <w:rsid w:val="000F04C4"/>
    <w:rsid w:val="001123EB"/>
    <w:rsid w:val="00126676"/>
    <w:rsid w:val="001300C0"/>
    <w:rsid w:val="001659E9"/>
    <w:rsid w:val="001A63FF"/>
    <w:rsid w:val="001C1163"/>
    <w:rsid w:val="001D5A6A"/>
    <w:rsid w:val="0021059B"/>
    <w:rsid w:val="002807E4"/>
    <w:rsid w:val="002C5063"/>
    <w:rsid w:val="002D3ACD"/>
    <w:rsid w:val="002F7E3A"/>
    <w:rsid w:val="00320187"/>
    <w:rsid w:val="00330726"/>
    <w:rsid w:val="0033559C"/>
    <w:rsid w:val="003913B9"/>
    <w:rsid w:val="003F0830"/>
    <w:rsid w:val="00400D90"/>
    <w:rsid w:val="00417A24"/>
    <w:rsid w:val="00492513"/>
    <w:rsid w:val="00497D69"/>
    <w:rsid w:val="004A240A"/>
    <w:rsid w:val="004D6092"/>
    <w:rsid w:val="004F0BA7"/>
    <w:rsid w:val="004F2FB6"/>
    <w:rsid w:val="004F373F"/>
    <w:rsid w:val="004F5990"/>
    <w:rsid w:val="004F70BF"/>
    <w:rsid w:val="00513174"/>
    <w:rsid w:val="00557770"/>
    <w:rsid w:val="00580C99"/>
    <w:rsid w:val="0058486B"/>
    <w:rsid w:val="005912D4"/>
    <w:rsid w:val="005A5C0F"/>
    <w:rsid w:val="005B0D92"/>
    <w:rsid w:val="005B24CF"/>
    <w:rsid w:val="005D5C78"/>
    <w:rsid w:val="005F0D1F"/>
    <w:rsid w:val="005F6795"/>
    <w:rsid w:val="00604B91"/>
    <w:rsid w:val="006054E2"/>
    <w:rsid w:val="00677BC6"/>
    <w:rsid w:val="00687FA5"/>
    <w:rsid w:val="006A6254"/>
    <w:rsid w:val="006C0983"/>
    <w:rsid w:val="006C36B5"/>
    <w:rsid w:val="006F5B39"/>
    <w:rsid w:val="00703FA0"/>
    <w:rsid w:val="00711D9C"/>
    <w:rsid w:val="007231C7"/>
    <w:rsid w:val="007C1FB3"/>
    <w:rsid w:val="007E590D"/>
    <w:rsid w:val="007E7091"/>
    <w:rsid w:val="007F09FD"/>
    <w:rsid w:val="007F1CF4"/>
    <w:rsid w:val="00814EF0"/>
    <w:rsid w:val="00854AA2"/>
    <w:rsid w:val="008848CB"/>
    <w:rsid w:val="00896F70"/>
    <w:rsid w:val="008C137A"/>
    <w:rsid w:val="008E5374"/>
    <w:rsid w:val="009062F0"/>
    <w:rsid w:val="00962276"/>
    <w:rsid w:val="009A0B76"/>
    <w:rsid w:val="009B59AD"/>
    <w:rsid w:val="009D0246"/>
    <w:rsid w:val="009E5BA6"/>
    <w:rsid w:val="00A20DB8"/>
    <w:rsid w:val="00A2540E"/>
    <w:rsid w:val="00A4756E"/>
    <w:rsid w:val="00A81AC5"/>
    <w:rsid w:val="00A84A21"/>
    <w:rsid w:val="00A8758C"/>
    <w:rsid w:val="00AE662F"/>
    <w:rsid w:val="00B04394"/>
    <w:rsid w:val="00B06888"/>
    <w:rsid w:val="00B143BC"/>
    <w:rsid w:val="00B255BD"/>
    <w:rsid w:val="00B42BF4"/>
    <w:rsid w:val="00B46244"/>
    <w:rsid w:val="00B471F0"/>
    <w:rsid w:val="00B91C0F"/>
    <w:rsid w:val="00BD6D25"/>
    <w:rsid w:val="00C041A9"/>
    <w:rsid w:val="00C138A5"/>
    <w:rsid w:val="00C16D29"/>
    <w:rsid w:val="00C16E02"/>
    <w:rsid w:val="00C87AC3"/>
    <w:rsid w:val="00D041B5"/>
    <w:rsid w:val="00D2502A"/>
    <w:rsid w:val="00D325E4"/>
    <w:rsid w:val="00D36509"/>
    <w:rsid w:val="00D50631"/>
    <w:rsid w:val="00D743C5"/>
    <w:rsid w:val="00DF6C0D"/>
    <w:rsid w:val="00E0369F"/>
    <w:rsid w:val="00EC090F"/>
    <w:rsid w:val="00EC770E"/>
    <w:rsid w:val="00F12FBF"/>
    <w:rsid w:val="00F17E9A"/>
    <w:rsid w:val="00F5088C"/>
    <w:rsid w:val="00F82CF1"/>
    <w:rsid w:val="00FA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9B7DE"/>
  <w15:docId w15:val="{2BDACD9C-0FA6-4BA3-8ED3-C307602C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eleste-Regular" w:eastAsia="Celeste-Regular" w:hAnsi="Celeste-Regular" w:cs="Celeste-Regular"/>
      <w:color w:val="000000"/>
      <w:spacing w:val="7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eleste-Regular" w:eastAsia="Celeste-Regular" w:hAnsi="Celeste-Regular" w:cs="Celeste-Regular"/>
      <w:color w:val="000000"/>
      <w:spacing w:val="7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Hyperlink0">
    <w:name w:val="Hyperlink.0"/>
    <w:basedOn w:val="Ninguno"/>
    <w:rPr>
      <w:rFonts w:ascii="Arial" w:eastAsia="Arial" w:hAnsi="Arial" w:cs="Arial"/>
      <w:outline w:val="0"/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B39"/>
    <w:rPr>
      <w:rFonts w:ascii="Segoe UI" w:eastAsia="Celeste-Regular" w:hAnsi="Segoe UI" w:cs="Segoe UI"/>
      <w:color w:val="000000"/>
      <w:spacing w:val="7"/>
      <w:sz w:val="18"/>
      <w:szCs w:val="18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B04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394"/>
    <w:rPr>
      <w:rFonts w:ascii="Celeste-Regular" w:eastAsia="Celeste-Regular" w:hAnsi="Celeste-Regular" w:cs="Celeste-Regular"/>
      <w:color w:val="000000"/>
      <w:spacing w:val="7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basedOn w:val="Fuentedeprrafopredeter"/>
    <w:uiPriority w:val="20"/>
    <w:qFormat/>
    <w:rsid w:val="00417A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  <w:lang w:val="es-ES"/>
      <w14:textOutline w14:w="0" w14:cap="rnd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6A6254"/>
    <w:rPr>
      <w:b/>
      <w:bCs/>
    </w:rPr>
  </w:style>
  <w:style w:type="paragraph" w:styleId="Prrafodelista">
    <w:name w:val="List Paragraph"/>
    <w:basedOn w:val="Normal"/>
    <w:uiPriority w:val="34"/>
    <w:qFormat/>
    <w:rsid w:val="00EC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Togores Guisasola</dc:creator>
  <cp:lastModifiedBy>00  COM -Isabel Alvarez Herrera</cp:lastModifiedBy>
  <cp:revision>2</cp:revision>
  <cp:lastPrinted>2022-07-08T10:18:00Z</cp:lastPrinted>
  <dcterms:created xsi:type="dcterms:W3CDTF">2026-04-15T07:08:00Z</dcterms:created>
  <dcterms:modified xsi:type="dcterms:W3CDTF">2026-04-15T07:08:00Z</dcterms:modified>
</cp:coreProperties>
</file>